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4920" w:right="4.80000000000018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Interfraternity Council Constitution &amp; Bylaws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1094.4" w:line="276" w:lineRule="auto"/>
        <w:ind w:left="0" w:right="7051.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Ratified: April 17, 2019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417.59999999999997" w:line="276" w:lineRule="auto"/>
        <w:ind w:left="1094.4" w:right="1103.9999999999998" w:firstLine="0"/>
        <w:jc w:val="left"/>
        <w:rPr>
          <w:rFonts w:ascii="Times New Roman" w:cs="Times New Roman" w:eastAsia="Times New Roman" w:hAnsi="Times New Roman"/>
          <w:b w:val="1"/>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Interfraternity Council Constitution &amp; Bylaws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470.4" w:line="276" w:lineRule="auto"/>
        <w:ind w:left="0" w:right="24.00000000000091"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7.989999771118164"/>
          <w:szCs w:val="27.989999771118164"/>
          <w:u w:val="none"/>
          <w:shd w:fill="auto" w:val="clear"/>
          <w:vertAlign w:val="baseline"/>
          <w:rtl w:val="0"/>
        </w:rPr>
        <w:t xml:space="preserve">Preamble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purpose of the Interfraternity Council is as follows: To promote unity among all Greek Letter Organizations. To affirm the values and traditions of the Greek community, and ultimately strengthen the University of Minnesota-Twin Cities Greek community as a whole.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422.40000000000003" w:line="276" w:lineRule="auto"/>
        <w:ind w:left="0" w:right="7531.2"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Article I: General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86.4" w:line="276" w:lineRule="auto"/>
        <w:ind w:left="360" w:right="215.9999999999991" w:firstLine="0"/>
        <w:jc w:val="left"/>
        <w:rPr>
          <w:rFonts w:ascii="Times New Roman" w:cs="Times New Roman" w:eastAsia="Times New Roman" w:hAnsi="Times New Roman"/>
          <w:b w:val="0"/>
          <w:i w:val="0"/>
          <w:smallCaps w:val="0"/>
          <w:strike w:val="0"/>
          <w:color w:val="000000"/>
          <w:sz w:val="40"/>
          <w:szCs w:val="40"/>
          <w:u w:val="none"/>
          <w:shd w:fill="auto" w:val="clear"/>
          <w:vertAlign w:val="subscript"/>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 Name </w:t>
      </w: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bscript"/>
          <w:rtl w:val="0"/>
        </w:rPr>
        <w:t xml:space="preserve">a. The name of this association will be the Interfraternity Council at the University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1440" w:right="3499.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of Minnesota, hereafter referred to as the IFC.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379.20000000000005" w:line="276" w:lineRule="auto"/>
        <w:ind w:left="0" w:right="7281.6"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Article II: Structure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86.4" w:line="276" w:lineRule="auto"/>
        <w:ind w:left="360" w:right="3619.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The IFC shall be comprised of the following bodies.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1080" w:right="6139.200000000001"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Executive Council b. Legislative Body c. Judicial Board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417.59999999999997" w:line="276" w:lineRule="auto"/>
        <w:ind w:left="0" w:right="6312"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Article III: Executive Council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360" w:right="7627.200000000001"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 Summary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1080" w:right="1478.400000000000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The executive council shall be comprised of the following officers.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86.4" w:line="276" w:lineRule="auto"/>
        <w:ind w:left="1540.7999999999997" w:right="3465.5999999999995" w:hanging="1473.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President ii. Executive Vice President iii. Senior Vice President of Programming iv. Senior Vice President of Recruitment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86.4" w:line="276" w:lineRule="auto"/>
        <w:ind w:left="1080" w:right="4540.8" w:hanging="537.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 Two Junior Vice Presidents b. General Obligations of Officers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1675.1999999999998" w:right="24.00000000000091"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All elected officers of the executive council shall adhere to the stipulations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2160" w:right="4723.200000000001"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listed in the points below.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86.4" w:line="276" w:lineRule="auto"/>
        <w:ind w:left="2520" w:right="244.8000000000001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Uphold the constitution, bylaws, and policies of the IFC. 2. Retain the status of a full time student throughout the duration of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2520" w:right="110.39999999999964" w:hanging="21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their term. 3. Maintain a minimum cumulative GPA of 2.85pts. 4. Undertake any and all tasks, obligations, and other responsibilities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2880" w:right="2232.000000000000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 rightfully delegated by the IFC President.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811.2" w:line="276" w:lineRule="auto"/>
        <w:ind w:left="0" w:right="924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4920" w:right="4.80000000000018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Interfraternity Council Constitution &amp; Bylaws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1094.4" w:line="276" w:lineRule="auto"/>
        <w:ind w:left="2520" w:right="115.1999999999998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Retain the status of active membership in a member chapter of the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1608" w:right="201.60000000000082" w:hanging="336.000000000000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IFC. ii. The terms of service for all officers elected to the executive council shall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1080" w:right="439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endure for one calendar year. c. Means of Impeachment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1675.1999999999998" w:right="321.600000000000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Any elected officer of the executive council may be impeached through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86.4" w:line="276" w:lineRule="auto"/>
        <w:ind w:left="2160" w:right="4550.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 of the processes below. </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2520" w:right="2476.799999999999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Unanimous vote of the executive council. </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3240" w:right="811.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For an elected officer of the executive council to be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3600" w:right="4.80000000000018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impeached through this process, the argument for his removal must be reviewed &amp; approved by one of the parties listed below.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3835.2" w:right="129.6000000000003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The current President of the Panhellenic Council at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3767.9999999999995" w:right="36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University of Minnesota-Twin Cities. ii. The last individuals to serve as the President and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3700.8" w:right="422.4000000000001"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Executive Vice President of the IFC. iii. A representative of the Office for Fraternity and </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2520" w:right="215.9999999999991"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Sorority Life at the University of Minnesota-Twin Cities. b. The party in question shall be excluded in this vote. 2. Majority vote of the legislative body.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3240" w:right="167.9999999999995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This vote can be brought about by a motion from the floor </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86.4" w:line="276" w:lineRule="auto"/>
        <w:ind w:left="2520" w:right="163.1999999999993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 a majority vote of the executive council. 3. Judicial Board hearing whose subsequent determination identifies </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1080" w:right="403.1999999999993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actions of an executive council member as those that would provide grounds for impeachment. d. Election of Executive Council Members </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1675.1999999999998" w:right="38.3999999999991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The election of all executive council members shall take place during each </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2160" w:right="5918.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fall semester. </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2520" w:right="508.8000000000011"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Members of the executive council shall be elected by a simple </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86.4" w:line="276" w:lineRule="auto"/>
        <w:ind w:left="1608" w:right="220.79999999999927" w:hanging="336.000000000000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majority vote of member chapters in good standing with the IFC. ii. Nominations shall be submitted four (4) weeks or two (2) meetings prior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1080" w:right="81.60000000000082"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the date in which elections shall take place. Nominations may also be submitted from the floor during the meeting in which elections take place. e. Special Elections </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1675.1999999999998" w:right="86.400000000001"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In the instance of an executive council member vacating his position prior </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2160" w:right="1564.800000000000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the end of his term, the following actions shall be taken. </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945.6" w:line="276" w:lineRule="auto"/>
        <w:ind w:left="0" w:right="924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4920" w:right="4.80000000000018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Interfraternity Council Constitution &amp; Bylaws </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1094.4" w:line="276" w:lineRule="auto"/>
        <w:ind w:left="2520" w:right="902.4000000000001"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The IFC President shall appoint an individual to fulfill the </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2880" w:right="14.40000000000054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responsibilities associated with the vacant position until an election can be held to instate a replacement. </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3240" w:right="681.599999999999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This election shall be held at a date and time deemed </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3240" w:right="340.7999999999993" w:hanging="28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appropriate by the executive council. b. The date and time of this election shall be brought to the </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86.4" w:line="276" w:lineRule="auto"/>
        <w:ind w:left="2520" w:right="38.3999999999991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attention of the legislative body at least two (2) weeks prior to its occurrence. 2. In the instance of the IFC President vacating his position prior to </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2880" w:right="1094.400000000000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end of his term, the following actions shall be taken. </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86.4" w:line="276" w:lineRule="auto"/>
        <w:ind w:left="3240" w:right="28.8000000000010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The Executive Vice shall fulfill the role and responsibilities </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3240" w:right="422.4000000000001" w:hanging="28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of the President for the duration of his remaining term. b. An interim Executive Vice President shall be appointed </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3600" w:right="484.800000000000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until an election can be held to instate a new Executive Vice President. </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3835.2" w:right="767.999999999999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This election shall be held at a date and time </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360" w:right="220.79999999999927" w:firstLine="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deemed appropriate by the executive council. ii. The date and time of this election shall be brought to the attention of the legislative body at least two (2) weeks prior to its occurrence.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 President </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1080" w:right="5630.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Role &amp; Responsibilities </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86.4" w:line="276" w:lineRule="auto"/>
        <w:ind w:left="1675.1999999999998" w:right="1305.599999999999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The President shall be responsible for the duties listed below. </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1080" w:right="1713.6000000000001"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Ensure deadlines are met and tasks are completed 2. Rightfully delegate tasks to executive board 3. Represent IFC to the media and university 4. Manage relationship with greek alumni b. Powers </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1675.1999999999998" w:right="167.9999999999995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The president shall retain the ability to form committees and positions on </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2160" w:right="5371.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 as needed basis. </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86.4" w:line="276" w:lineRule="auto"/>
        <w:ind w:left="2520" w:right="134.4000000000005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All elected officers of the executive council shall retain the ability </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2880" w:right="1665.599999999999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petition the President for the following reasons. </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3240" w:right="407.9999999999995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To serve as the head of a created committee b. Appoint subordinates for specific events, tasks, or other </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86.4" w:line="276" w:lineRule="auto"/>
        <w:ind w:left="360" w:right="5126.4" w:firstLine="288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duties.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 Executive Vice President </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1080" w:right="5630.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Role &amp; Responsibilities </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1675.1999999999998" w:right="48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The Executive Vice President shall be responsible for the duties listed </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86.4" w:line="276" w:lineRule="auto"/>
        <w:ind w:left="2160" w:right="655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below. </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0" w:right="924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4920" w:right="4.80000000000018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Interfraternity Council Constitution &amp; Bylaws </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1094.4" w:line="276" w:lineRule="auto"/>
        <w:ind w:left="2520" w:right="129.6000000000003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Appoint members to and oversee the activities of the IFC Judicial Board, and otherwise fulfill all obligations of the Executive Vice President as stipulated in the IFC Judiciary Policy. 2. Provide oversight and guidance for Greeks for Healthy Minds and </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2520" w:right="153.599999999999" w:hanging="21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Greeks Against Sexual Violence. 3. Manage all aspects of the IFC’s finances. This includes, but is not </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86.4" w:line="276" w:lineRule="auto"/>
        <w:ind w:left="2880" w:right="4084.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limited to, the following. </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3240" w:right="206.400000000001"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Creation, maintenance, and submission for approval of an </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1080" w:right="1406.3999999999999"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annual budget. b. Issuance of fees, fines, etc. c. Collection of IFC dues and other receivables. b. Powers </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1675.1999999999998" w:right="144.000000000000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The Executive Vice President shall retain the right to submit a complaint, </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1540.7999999999997" w:right="76.8000000000006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allegation, or other item warranting action on the part of the IFC Judicial Board. ii. The Executive Vice President shall retain the right to enforce, via the IFC Judicial Board, the determination of membership statuses, as stipulated in Article V of this document, of member chapters of the IFC. iii. The Executive Vice President shall retain all rights and powers granted by </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1555.1999999999998" w:right="124.80000000000018" w:hanging="950.399999999999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IFC Judiciary Policy. iv. Pending the approval of the President of the IFC, the Executive Vice President shall retain the right to delegate tasks, obligations, or other responsibilities to one, or both, of the Junior Vice President(s) of the IFC. v. The Executive Vice President shall retain the right to take any actions </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2160" w:right="33.59999999999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pertaining to the financial aspects of the IFC. These actions include, but are not limited to, those found in the points below. 1. Making payments for various expenses 2. The creation and maintenance of a semesterly budget 3. Allocating funds for various tasks, events, and other activities 4. Appointing an individual to oversee the financial obligations of the </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86.4" w:line="276" w:lineRule="auto"/>
        <w:ind w:left="360" w:right="4814.400000000001"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IFC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 Senior Vice President of Recruitment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Role &amp; Responsibilities </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1675.1999999999998" w:right="144.000000000000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The Senior Vice President of Recruitment shall be responsible for all IFC </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86.4" w:line="276" w:lineRule="auto"/>
        <w:ind w:left="2160" w:right="67.2000000000002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activities pertaining to recruitment. This includes, but is not limited to, the following. </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2520" w:right="9.60000000000036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The creation and implementation of a recruitment program for both </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1080" w:right="1564.8000000000002"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spring and fall semesters during his given term. b. Powers </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0" w:right="924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4920" w:right="4.80000000000018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Interfraternity Council Constitution &amp; Bylaws </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1094.4" w:line="276" w:lineRule="auto"/>
        <w:ind w:left="1675.1999999999998" w:right="936.000000000000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Pending the approval of the President of the IFC, the Senior Vice </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2160" w:right="441.600000000000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President of Recruitment shall retain the right to delegate tasks, obligations, or other responsibilities to one, or both, of the Junior Vice President(s) of the IFC. </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422.40000000000003" w:line="276" w:lineRule="auto"/>
        <w:ind w:left="360" w:right="4665.599999999999"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 Senior Vice President of Programming </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86.4" w:line="276" w:lineRule="auto"/>
        <w:ind w:left="1080" w:right="5630.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Role &amp; Responsibilities </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1675.1999999999998" w:right="441.600000000000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The Senior Vice President of Programming shall be responsible for all </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2160" w:right="47.99999999999954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aspects of IFC event programming. This includes, but is not limited to, the following. </w: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86.4" w:line="276" w:lineRule="auto"/>
        <w:ind w:left="2520" w:right="547.200000000000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Collaboration with the Panhellenic, National Panhellenic, and </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2520" w:right="24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Multicultural Greek Council(s) at the University of Minnesota-Twin Cities in activities associated with the planning, scheduling, and execution of all programming pertinent to Greek Life at the University of Minnesota-Twin Cities. 2. All aspects of planning, scheduling, and executing all IFC </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coordinated or sponsored events. These events include, but are not limited to, the following. a. Homecoming b. Machy Days c. Any miscellaneous items that may arise throughout the year b. Powers </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86.4" w:line="276" w:lineRule="auto"/>
        <w:ind w:left="1608" w:right="441.600000000000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Pending the approval of the President of the IFC, the Senior Vice President of Programming shall retain the right to delegate tasks, obligations, or other responsibilities to one, or both, of the Junior Vice President(s) of the IFC. ii. The Senior Vice President of Programming shall retain the ability to </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1540.7999999999997" w:right="105.5999999999994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provide guidance &amp; direction for, and appoint an individual as the President of the Lakes &amp; Legends Foundation at the University of Minnesota-Twin Cities. iii. The Senior Vice President of Programming shall retain the right to create, </w:t>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1555.1999999999998" w:right="28.8000000000010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collaboration with the appropriate party from the Panhellenic Council at the University of Minnesota-Twin Cities, and enforce a rulebook from Homecoming and Machy Days. iv. The Senior Vice President of Programming shall retain the right to create, </w:t>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360" w:right="28.80000000000109"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collaboration with the appropriate party from the Panhellenic Council at the University of Minnesota-Twin Cities, pairings for Homecoming and Machy Days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6. Two Junior Vice Presidents </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0" w:right="924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w:t>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4920" w:right="4.80000000000018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Interfraternity Council Constitution &amp; Bylaws </w:t>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1094.4" w:line="276" w:lineRule="auto"/>
        <w:ind w:left="1080" w:right="5630.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Role &amp; Responsibilities </w:t>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1675.1999999999998" w:right="235.1999999999998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Junior Vice Presidents shall be responsible for the fulfillment of any and </w:t>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86.4" w:line="276" w:lineRule="auto"/>
        <w:ind w:left="2160" w:right="43.1999999999993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responsibilities as rightfully delegated by the President, Executive Vice President, Senior Vice President of Recruitment, or Senior Vice President of Programming. </w:t>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417.59999999999997" w:line="276" w:lineRule="auto"/>
        <w:ind w:left="0" w:right="708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Article IV: Legislative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Composition </w:t>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1080" w:right="211.199999999998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The legislative body will be made up by the president of each member fraternity </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360" w:right="3696"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 member appointed by a chapter president 2. Meetings </w:t>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1080" w:right="28.80000000000109"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The regularly occurring events, listed in the points below, can be made mandatory by a majority vote of the Executive Council of the IFC with a two (2) week notice to the legislative body </w:t>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86.4" w:line="276" w:lineRule="auto"/>
        <w:ind w:left="1540.7999999999997" w:right="4281.599999999999" w:hanging="1473.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Academic Roundtable ii. Recruitment Roundtable iii. Risk Management Roundtable iv. Risk Management Forum </w:t>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86.4" w:line="276" w:lineRule="auto"/>
        <w:ind w:left="1080" w:right="983.9999999999998"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The specific title of this event is subject to change. b. Legislative body meetings will be held at times and locations as deemed </w:t>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1440" w:right="287.9999999999995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appropriate by the executive council with at least a forty-eight (48) hour notice. </w:t>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1675.1999999999998" w:right="628.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Presidents of member chapters will be able to send a delegate to two </w:t>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86.4" w:line="276" w:lineRule="auto"/>
        <w:ind w:left="1540.7999999999997" w:right="86.400000000001" w:hanging="988.799999999999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Legislative body meetings ii. Presidents will be required to attend all other Legislative body meetings iii. Failure to have representation at a Legislative body meeting shall result in </w:t>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1555.1999999999998" w:right="100.79999999999927" w:hanging="950.399999999999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twenty dollar ($20) fine to the member chapter iv. Every meeting missed by the President past two (2) will result in a twenty </w:t>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360" w:right="5092.799999999999"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dollar ($20) 3. Presidential Committee Participation </w:t>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1080" w:right="220.7999999999992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President(s) of member chapter(s) of the IFC shall retain the right to petition for participation in any and all committee(s) created by member(s) of the executive council of the IFC. b. President(s) of member chapter(s) of the IFC shall retain the right to petition the </w:t>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1440" w:right="278.399999999999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executive council of the IFC for the creation of event, initiative, or task specific committees. </w:t>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1675.1999999999998" w:right="100.7999999999992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Upon the creation of a committee, prompted by a petition to the executive </w:t>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2160" w:right="28.8000000000010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council of the IFC, the President(s) that submitted said petition must fulfill all obligations and responsibilities of committee membership. </w:t>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614.4" w:line="276" w:lineRule="auto"/>
        <w:ind w:left="0" w:right="924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w:t>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4920" w:right="4.80000000000018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Interfraternity Council Constitution &amp; Bylaws </w:t>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1094.4" w:line="276" w:lineRule="auto"/>
        <w:ind w:left="0" w:right="6878.4"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Article VI: Membership </w:t>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360" w:right="7627.200000000001"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Summary </w:t>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86.4" w:line="276" w:lineRule="auto"/>
        <w:ind w:left="1080" w:right="523.199999999999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Member Chapters of the IFC shall adhere to the following obligations and be </w:t>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1440" w:right="4089.600000000000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divided into the categories listed below. </w:t>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1675.1999999999998" w:right="6081.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Obligations </w:t>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2520" w:right="297.599999999999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Retain the status of active chapter with regard to their respective </w:t>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86.4" w:line="276" w:lineRule="auto"/>
        <w:ind w:left="2520" w:right="1108.8" w:hanging="21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headquarters. 2. Fulfill the responsibilities associated with acquiring and </w:t>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2520" w:right="475.199999999999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maintaining student group recognition from the University of Minnesota-Twin Cities. 3. Either listed as IFC Member Chapter on date of ratification or rightfully approved by the IFC Expansion policy listed in this document 4. Maintain an active roster of the active and new members of all </w:t>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86.4" w:line="276" w:lineRule="auto"/>
        <w:ind w:left="2880" w:right="3724.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member chapters of the IFC. </w:t>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3240" w:right="139.2000000000007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All new members must be added to the roster no later than </w:t>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3600" w:right="609.600000000000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one (1) week following the last day, as defined by the Formal Recruitment Policy, of Formal Recruitment. </w:t>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86.4" w:line="276" w:lineRule="auto"/>
        <w:ind w:left="3835.2" w:right="144.000000000000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Any individual(s) added as new members after this </w:t>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3240" w:right="52.7999999999997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time shall be added to the roster no later than one (1) week after their establishment as new members of their respective IFC member chapter. b. Any member dropped, becoming inactive or being granting alumni status shall have their status updated in the roster within one (1) week. c. Failure to maintain an accurate roster will result in a $50 </w:t>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86.4" w:line="276" w:lineRule="auto"/>
        <w:ind w:left="1608" w:right="2856" w:firstLine="383.999999999999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fine per week it is not updated ii. Categories </w:t>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360" w:right="4368" w:firstLine="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Good standing 2. Probationary standing 3. Suspension standing 2.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Membership Standing </w:t>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1080" w:right="6475.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Good Standing </w:t>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1675.1999999999998" w:right="196.8000000000006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A Member Chapter of the IFC shall be considered to be in good standing </w:t>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86.4" w:line="276" w:lineRule="auto"/>
        <w:ind w:left="2160" w:right="2486.39999999999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upon the fulfillment of the following obligations. </w:t>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2520" w:right="9.60000000000036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Adherence to all bylaws, policies, and other similar items approved </w:t>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2880" w:right="5452.79999999999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by the IFC </w:t>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945.6" w:line="276" w:lineRule="auto"/>
        <w:ind w:left="0" w:right="924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 </w:t>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4920" w:right="4.80000000000018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Interfraternity Council Constitution &amp; Bylaws </w:t>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1094.4" w:line="276" w:lineRule="auto"/>
        <w:ind w:left="2520" w:right="355.199999999999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Payment, in full, of any and all dues, fines, and other fees to the </w:t>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2520" w:right="115.1999999999998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Interfraternity Council at the University of Minnesota-Twin Cities within one calendar year of their issuance. 3. Maintenance of a 2.85 cumulative membership GPA, as reported </w:t>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1608" w:right="134.40000000000055"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by ninety-five percent (95%) of membership. ii. A Member Chapter of the IFC considered to be in good standing, shall be </w:t>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86.4" w:line="276" w:lineRule="auto"/>
        <w:ind w:left="2160" w:right="2985.599999999999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granted the rights listed in the points below. </w:t>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2520" w:right="4.80000000000018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Ability to participate in all aspects of the legislative voting process. 2. Ability to participate fully in all aspects of formal recruitment. 3. Ability to participate fully in all aspects of programming planned, </w:t>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86.4" w:line="276" w:lineRule="auto"/>
        <w:ind w:left="1080" w:right="1929.6000000000004"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sponsored, or otherwise affiliated with the IFC. b. Probationary Standing </w:t>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1675.1999999999998" w:right="321.600000000000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A Member Chapter of the IFC shall be considered to be in probationary </w:t>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2160" w:right="2030.39999999999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standing upon one or both of the following conditions </w:t>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86.4" w:line="276" w:lineRule="auto"/>
        <w:ind w:left="2520" w:right="215.9999999999991"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Failure to pay, in full, of any and all dues, fines, and other fees to </w:t>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2520" w:right="95.99999999999909" w:hanging="21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IFC within a single calendar year of their issuance. 2. Failure to maintain a cumulative membership GPA, as reported by </w:t>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2880" w:right="28.8000000000010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ninety-five percent (95%) of chapter membership, of no lower than 2.85pts. </w:t>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3240" w:right="340.799999999999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This, and any resulting sanctions, shall be reviewed on a </w:t>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1608" w:right="249.6000000000003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semesterly basis. ii. A Member Chapter of the IFC considered to be in probationary standing </w:t>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86.4" w:line="276" w:lineRule="auto"/>
        <w:ind w:left="2160" w:right="105.5999999999994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 financial reasons, shall be granted the rights listed in the points below. </w:t>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1540.7999999999997" w:right="4.80000000000018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Ability to participate in all aspects of the legislative voting process. 2. Exclusion from the right to attend or host any social events, and/or programming, including those pertaining to recruitment, sponsored or otherwise put forth by the IFC as stipulated in the IFC Judicial Policy. iii. A Member Chapter of the IFC considered to be in probationary standing, on the basis of academic performance, shall be granted the rights listed in the points below. </w:t>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2520" w:right="4.80000000000018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Ability to participate in all aspects of the legislative voting process. 2. Ability to participate fully in all aspects of formal recruitment. 3. Exclusion from the right to attend or host any social events, and/or </w:t>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86.4" w:line="276" w:lineRule="auto"/>
        <w:ind w:left="1080" w:right="647.999999999999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programming sponsored or otherwise put forth by the IFC as stipulated in the IFC Judicial Policy. c. Suspension Standing </w:t>
      </w:r>
    </w:p>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1675.1999999999998" w:right="494.4000000000005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A Member Chapter of the IFC shall be considered to be in suspension </w:t>
      </w:r>
    </w:p>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86.4" w:line="276" w:lineRule="auto"/>
        <w:ind w:left="2160" w:right="2774.400000000000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standing upon any of the following conditions </w:t>
      </w:r>
    </w:p>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0" w:right="924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 </w:t>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4920" w:right="4.80000000000018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Interfraternity Council Constitution &amp; Bylaws </w:t>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1094.4" w:line="276" w:lineRule="auto"/>
        <w:ind w:left="2520" w:right="215.9999999999991"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Failure to pay, in full, of any and all dues, fines, and other fees to </w:t>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2520" w:right="24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IFC within two (2) calendar years of their issuance. 2. Maintenance of a 2.85 cumulative membership GPA, as reported </w:t>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2520" w:right="52.7999999999997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by ninety-five percent (95%) of membership, for two (2) academic semesters. 3. Inability to adhere to any and/or all bylaws, plans, or other policies </w:t>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86.4" w:line="276" w:lineRule="auto"/>
        <w:ind w:left="1608" w:right="360" w:hanging="336.000000000000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 adopted by the IFC. ii. A Member Chapter of the IFC considered to be in suspension standing, </w:t>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360" w:right="12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shall be granted none of the rights as granted to those chapters considered to be in good standing. 3.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Changing Statuses </w:t>
      </w:r>
    </w:p>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1080" w:right="743.999999999999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Member Chapters will automatically change statuses once informed by the </w:t>
      </w:r>
    </w:p>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1080" w:right="76.80000000000064"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Executive Vice Presidents of IFC b. Once the Executive VP receives confirmation the unfulfilled obligation is met the </w:t>
      </w:r>
    </w:p>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86.4" w:line="276" w:lineRule="auto"/>
        <w:ind w:left="360" w:right="931.2" w:firstLine="720"/>
        <w:jc w:val="left"/>
        <w:rPr>
          <w:rFonts w:ascii="Times New Roman" w:cs="Times New Roman" w:eastAsia="Times New Roman" w:hAnsi="Times New Roman"/>
          <w:b w:val="1"/>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Member Chapter will automatically change to the new appropriate status 4. </w:t>
      </w:r>
      <w:r w:rsidDel="00000000" w:rsidR="00000000" w:rsidRPr="00000000">
        <w:rPr>
          <w:rFonts w:ascii="Times New Roman" w:cs="Times New Roman" w:eastAsia="Times New Roman" w:hAnsi="Times New Roman"/>
          <w:b w:val="1"/>
          <w:i w:val="0"/>
          <w:smallCaps w:val="0"/>
          <w:strike w:val="0"/>
          <w:color w:val="222222"/>
          <w:sz w:val="24"/>
          <w:szCs w:val="24"/>
          <w:u w:val="none"/>
          <w:shd w:fill="auto" w:val="clear"/>
          <w:vertAlign w:val="baseline"/>
          <w:rtl w:val="0"/>
        </w:rPr>
        <w:t xml:space="preserve">Expansion Guidelines </w:t>
      </w:r>
    </w:p>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1080" w:right="388.8000000000011" w:firstLine="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a. IFC will consider a fraternity for membership in the interfraternal council on a </w:t>
      </w:r>
    </w:p>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1080" w:right="369.60000000000036" w:hanging="72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1"/>
          <w:smallCaps w:val="0"/>
          <w:strike w:val="0"/>
          <w:color w:val="222222"/>
          <w:sz w:val="24"/>
          <w:szCs w:val="24"/>
          <w:u w:val="none"/>
          <w:shd w:fill="auto" w:val="clear"/>
          <w:vertAlign w:val="baseline"/>
          <w:rtl w:val="0"/>
        </w:rPr>
        <w:t xml:space="preserve">biannual </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basis. b. A chapter can be on a probationary expansion basis on a rolling 2 year basis to </w:t>
      </w:r>
    </w:p>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1440" w:right="1032.0000000000005" w:firstLine="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meet the requirements for membership within the interfraternal council. </w:t>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1675.1999999999998" w:right="110.39999999999964" w:firstLine="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i. As the chapter in question is on a probationary period, the chapter can not </w:t>
      </w:r>
    </w:p>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1080" w:right="566.3999999999999" w:firstLine="0"/>
        <w:jc w:val="center"/>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participate in IFC related events or functions. c. Consideration for membership will only be considered if all of the following </w:t>
      </w:r>
    </w:p>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1440" w:right="5155.2" w:firstLine="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requirements have been met: </w:t>
      </w:r>
    </w:p>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1675.1999999999998" w:right="652.7999999999997" w:firstLine="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i. The chapter in question is a registered chapter fraternity within their </w:t>
      </w:r>
    </w:p>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2160" w:right="715.1999999999998" w:firstLine="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Nationals registry. This means that the chapter in question is either: </w:t>
      </w:r>
    </w:p>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86.4" w:line="276" w:lineRule="auto"/>
        <w:ind w:left="2520" w:right="91.19999999999891" w:firstLine="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1. A colony waiting for a charter due to membership status with IFC. 2. A chapter with a charter granted awaiting membership status with </w:t>
      </w:r>
    </w:p>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1608" w:right="278.3999999999992" w:hanging="336.0000000000001"/>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IFC. ii. The chapter in question has maintained 25 total undergraduate members </w:t>
      </w:r>
    </w:p>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86.4" w:line="276" w:lineRule="auto"/>
        <w:ind w:left="1540.7999999999997" w:right="556.8000000000006" w:firstLine="0"/>
        <w:jc w:val="center"/>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for 2 consecutive years when applying. These members must be dues paying members and members of the University of Minnesota. iii. The chapter in question has maintained the minimum good standing </w:t>
      </w:r>
    </w:p>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1555.1999999999998" w:right="24.00000000000091" w:firstLine="0"/>
        <w:jc w:val="center"/>
        <w:rPr>
          <w:rFonts w:ascii="Arial" w:cs="Arial" w:eastAsia="Arial" w:hAnsi="Arial"/>
          <w:b w:val="0"/>
          <w:i w:val="1"/>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required IFC grade point average for 2 consecutive years. iv. The chapter in question has met with the interfraternal council President </w:t>
      </w:r>
      <w:r w:rsidDel="00000000" w:rsidR="00000000" w:rsidRPr="00000000">
        <w:rPr>
          <w:rFonts w:ascii="Arial" w:cs="Arial" w:eastAsia="Arial" w:hAnsi="Arial"/>
          <w:b w:val="0"/>
          <w:i w:val="1"/>
          <w:smallCaps w:val="0"/>
          <w:strike w:val="0"/>
          <w:color w:val="222222"/>
          <w:sz w:val="24"/>
          <w:szCs w:val="24"/>
          <w:u w:val="none"/>
          <w:shd w:fill="auto" w:val="clear"/>
          <w:vertAlign w:val="baseline"/>
          <w:rtl w:val="0"/>
        </w:rPr>
        <w:t xml:space="preserve">at </w:t>
      </w:r>
    </w:p>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1622.4" w:right="148.8000000000011" w:hanging="1084.8000000000002"/>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1"/>
          <w:smallCaps w:val="0"/>
          <w:strike w:val="0"/>
          <w:color w:val="222222"/>
          <w:sz w:val="24"/>
          <w:szCs w:val="24"/>
          <w:u w:val="none"/>
          <w:shd w:fill="auto" w:val="clear"/>
          <w:vertAlign w:val="baseline"/>
          <w:rtl w:val="0"/>
        </w:rPr>
        <w:t xml:space="preserve">least </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4 times during the probationary 2 year period. v. The chapter in question has an approved set of guiding documents. These </w:t>
      </w:r>
    </w:p>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2160" w:right="4353.6" w:firstLine="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include but are not limited to: </w:t>
      </w:r>
    </w:p>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86.4" w:line="276" w:lineRule="auto"/>
        <w:ind w:left="2520" w:right="5294.400000000001" w:firstLine="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1. Constitution </w:t>
      </w:r>
    </w:p>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0" w:right="924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 </w:t>
      </w:r>
    </w:p>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4920" w:right="4.80000000000018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Interfraternity Council Constitution &amp; Bylaws </w:t>
      </w:r>
    </w:p>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1094.4" w:line="276" w:lineRule="auto"/>
        <w:ind w:left="1488" w:right="148.8000000000011" w:firstLine="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2. Bylaws 3. Risk Management Policies 4. New Member Policies 5. Recruitment Policies 6. Outlined plans for philanthropy and community engagement 7. Scholarship Program vi. The chapter in question has an approved place of residence to conduct chapter meetings and chapter business. Approval for locations must be made on a joint decision from OFSL and IFC. vii. The chapter in question must have a registered Chapter Advisor that is an </w:t>
      </w:r>
    </w:p>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86.4" w:line="276" w:lineRule="auto"/>
        <w:ind w:left="2160" w:right="3960" w:firstLine="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alumnus of the chapters fraternity </w:t>
      </w:r>
    </w:p>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0" w:right="6854.400000000001"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Article VII: Governance </w:t>
      </w:r>
    </w:p>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360" w:right="6369.6"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 Means of Amendment </w:t>
      </w:r>
    </w:p>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86.4" w:line="276" w:lineRule="auto"/>
        <w:ind w:left="1080" w:right="729.600000000000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Any amendment, addition, or other form of revision to the constitution and bylaws of the IFC shall be approved by two-thirds (2⁄3) majority vote of the Legislative Body of the IFC. </w:t>
      </w:r>
    </w:p>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1675.1999999999998" w:right="969.600000000000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These amendments, additions, or other forms of revision shall be </w:t>
      </w:r>
    </w:p>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86.4" w:line="276" w:lineRule="auto"/>
        <w:ind w:left="2160" w:right="235.1999999999998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presented to the Legislative Body at least two (2) weeks prior to the date on which their approval vote shall take place. </w:t>
      </w:r>
    </w:p>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2520" w:right="643.200000000000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Prior to the date on which their approval shall take place, the </w:t>
      </w:r>
    </w:p>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360" w:right="57.59999999999991"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executive council of the IFC shall retain the right to make minor revisions to these amendments, additions, or other forms of revision after their presentation to the Legislative Body of the IFC. 2. The IFC, and the member chapters of which it is comprised, shall abide by all rules, regulations, and other policies of the University of Minnesota, as well as any and all applicable local, municipal, state and federal laws. 3. At any and all functions of the IFC or any of its member chapters, the IFC shall support and uphold all state and federal laws pertaining to the consumption, sale, and serving of alcoholic beverages. 4. Under any circumstance, the IFC shall not tolerate the use, possession, or trafficking of </w:t>
      </w:r>
    </w:p>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360" w:right="134.4000000000005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 illegal or controlled substances by its member chapters or their individual chapter members. The violation of this policy shall result in the submission of a complaint to the IFC Judicial Board. 5. The IFC shall uphold all National Interfraternity Conference policies pertaining to </w:t>
      </w:r>
    </w:p>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36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activities associated with hazing or other forms of destructive pre-initiation activities. 6. In any and all instance(s), the IFC shall affirm and support the policies of the National </w:t>
      </w:r>
    </w:p>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360" w:right="4281.599999999999"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Interfraternity Conference without exception.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7. Dissolution </w:t>
      </w:r>
    </w:p>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422.40000000000003" w:line="276" w:lineRule="auto"/>
        <w:ind w:left="0" w:right="912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 </w:t>
      </w:r>
    </w:p>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4920" w:right="4.80000000000018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Interfraternity Council Constitution &amp; Bylaws </w:t>
      </w:r>
    </w:p>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1094.4" w:line="276" w:lineRule="auto"/>
        <w:ind w:left="1080" w:right="566.399999999999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The dissolution of the IFC shall be contingent upon a unanimous vote by the </w:t>
      </w:r>
    </w:p>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1080" w:right="19.200000000000728"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Legislative Body of the IFC. b. Upon dissolution, all assets of the IFC shall be distributed, on a per member basis, </w:t>
      </w:r>
    </w:p>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360" w:right="2236.7999999999993"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the member chapters of the IFC.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8. IFC fiscal year shall begin January 1st and end December 31st </w:t>
      </w:r>
    </w:p>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417.59999999999997" w:line="276" w:lineRule="auto"/>
        <w:ind w:left="0" w:right="6556.800000000001"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Article VIII: Other Policies </w:t>
      </w:r>
    </w:p>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360" w:right="945.599999999999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The Interfraternity Council recognizes the policies, listed in the points below, as </w:t>
      </w:r>
    </w:p>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720" w:right="3988.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subsections of the IFC Constitution and Bylaws. </w:t>
      </w:r>
    </w:p>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1080" w:right="5059.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IFC Judiciary Policy b. IFC Risk Management Policy c. IFC Compensation Policy </w:t>
      </w:r>
    </w:p>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374.4" w:line="276" w:lineRule="auto"/>
        <w:ind w:left="0" w:right="3854.400000000000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Faithfully written and submitted by: Simon Beck - 2017 IFC President Chris Muldrow - 2017 IFC Executive Vice President Billy Langer - 2017 IFC Vice President of Recruitment Griffin Ehlen - 2017 IFC Vice President of Programming </w:t>
      </w:r>
    </w:p>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417.59999999999997" w:line="276" w:lineRule="auto"/>
        <w:ind w:left="0" w:right="2721.599999999999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Diligently reviewed and approved by the IFC Presidents of Fall 2017 </w:t>
      </w:r>
    </w:p>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6782.4" w:line="276" w:lineRule="auto"/>
        <w:ind w:left="0" w:right="912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 </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